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52E" w:rsidRDefault="0088652E" w:rsidP="005760F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:rsidR="00BF44E2" w:rsidRDefault="00BF44E2" w:rsidP="00BF44E2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Desktop\скан\CCI0909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CCI09092022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4E2" w:rsidRDefault="00BF44E2" w:rsidP="005760F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:rsidR="00BF44E2" w:rsidRPr="005760FF" w:rsidRDefault="00BF44E2" w:rsidP="005760F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4E2" w:rsidRDefault="00BF44E2" w:rsidP="00BF44E2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4E2" w:rsidRDefault="00247BA5" w:rsidP="00BF44E2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BF44E2" w:rsidRPr="00B6216E" w:rsidRDefault="00BF44E2" w:rsidP="00100C3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9C7" w:rsidRPr="00B6216E" w:rsidRDefault="00B6216E" w:rsidP="00B6216E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16E">
        <w:rPr>
          <w:rFonts w:ascii="Times New Roman" w:hAnsi="Times New Roman" w:cs="Times New Roman"/>
          <w:sz w:val="24"/>
          <w:szCs w:val="24"/>
        </w:rPr>
        <w:t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</w:t>
      </w:r>
      <w:r w:rsidR="006A79C7" w:rsidRPr="00B6216E">
        <w:rPr>
          <w:rFonts w:ascii="Times New Roman" w:hAnsi="Times New Roman" w:cs="Times New Roman"/>
          <w:sz w:val="24"/>
          <w:szCs w:val="24"/>
        </w:rPr>
        <w:t>на основе авторской программы под редакцией В.Я.Коровиной «Коровина, Полухина, Журавлев: Литература: - М.: Просвещение, 2015».</w:t>
      </w:r>
    </w:p>
    <w:p w:rsidR="00B6216E" w:rsidRPr="00B6216E" w:rsidRDefault="006A79C7" w:rsidP="00B6216E">
      <w:pPr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6216E">
        <w:rPr>
          <w:rFonts w:ascii="Times New Roman" w:hAnsi="Times New Roman" w:cs="Times New Roman"/>
          <w:sz w:val="24"/>
          <w:szCs w:val="24"/>
        </w:rPr>
        <w:t>Программа рассчитана на 3</w:t>
      </w:r>
      <w:r w:rsidR="00BF44E2">
        <w:rPr>
          <w:rFonts w:ascii="Times New Roman" w:hAnsi="Times New Roman" w:cs="Times New Roman"/>
          <w:sz w:val="24"/>
          <w:szCs w:val="24"/>
        </w:rPr>
        <w:t>4</w:t>
      </w:r>
      <w:r w:rsidRPr="00B6216E">
        <w:rPr>
          <w:rFonts w:ascii="Times New Roman" w:hAnsi="Times New Roman" w:cs="Times New Roman"/>
          <w:sz w:val="24"/>
          <w:szCs w:val="24"/>
        </w:rPr>
        <w:t xml:space="preserve"> ч</w:t>
      </w:r>
      <w:r w:rsidR="00B6216E" w:rsidRPr="00B6216E">
        <w:rPr>
          <w:rFonts w:ascii="Times New Roman" w:hAnsi="Times New Roman" w:cs="Times New Roman"/>
          <w:sz w:val="24"/>
          <w:szCs w:val="24"/>
        </w:rPr>
        <w:t xml:space="preserve"> (1 час в неделю)</w:t>
      </w:r>
      <w:r w:rsidR="00B6216E" w:rsidRPr="00B6216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соответствии с учебным планом МБОУ Заветинской СОШ № 2 на 202</w:t>
      </w:r>
      <w:r w:rsidR="00974D09">
        <w:rPr>
          <w:rFonts w:ascii="Times New Roman" w:eastAsia="Calibri" w:hAnsi="Times New Roman" w:cs="Times New Roman"/>
          <w:bCs/>
          <w:iCs/>
          <w:sz w:val="24"/>
          <w:szCs w:val="24"/>
        </w:rPr>
        <w:t>2</w:t>
      </w:r>
      <w:r w:rsidR="00B6216E" w:rsidRPr="00B6216E">
        <w:rPr>
          <w:rFonts w:ascii="Times New Roman" w:eastAsia="Calibri" w:hAnsi="Times New Roman" w:cs="Times New Roman"/>
          <w:bCs/>
          <w:iCs/>
          <w:sz w:val="24"/>
          <w:szCs w:val="24"/>
        </w:rPr>
        <w:t>-202</w:t>
      </w:r>
      <w:r w:rsidR="00974D09">
        <w:rPr>
          <w:rFonts w:ascii="Times New Roman" w:eastAsia="Calibri" w:hAnsi="Times New Roman" w:cs="Times New Roman"/>
          <w:bCs/>
          <w:iCs/>
          <w:sz w:val="24"/>
          <w:szCs w:val="24"/>
        </w:rPr>
        <w:t>3</w:t>
      </w:r>
      <w:r w:rsidR="00B6216E" w:rsidRPr="00B6216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учебный год.</w:t>
      </w:r>
    </w:p>
    <w:p w:rsidR="00B6216E" w:rsidRPr="000E58F1" w:rsidRDefault="00B6216E" w:rsidP="00B6216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8F1">
        <w:rPr>
          <w:rFonts w:ascii="Times New Roman" w:hAnsi="Times New Roman" w:cs="Times New Roman"/>
          <w:b/>
          <w:sz w:val="24"/>
          <w:szCs w:val="24"/>
        </w:rPr>
        <w:t>Место предмета «Родная русская литература</w:t>
      </w:r>
      <w:r w:rsidRPr="000E58F1">
        <w:rPr>
          <w:rFonts w:ascii="Times New Roman" w:eastAsia="Calibri" w:hAnsi="Times New Roman" w:cs="Times New Roman"/>
          <w:b/>
          <w:sz w:val="24"/>
          <w:szCs w:val="24"/>
        </w:rPr>
        <w:t>» в базисном учебном плане</w:t>
      </w:r>
    </w:p>
    <w:p w:rsidR="00B6216E" w:rsidRPr="006C5A42" w:rsidRDefault="00B6216E" w:rsidP="006C5A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A42">
        <w:rPr>
          <w:rFonts w:ascii="Times New Roman" w:hAnsi="Times New Roman" w:cs="Times New Roman"/>
          <w:sz w:val="24"/>
          <w:szCs w:val="24"/>
        </w:rPr>
        <w:t xml:space="preserve">В учебном  плане  на изучение родной русской </w:t>
      </w:r>
      <w:r w:rsidR="006C5A42" w:rsidRPr="006C5A42">
        <w:rPr>
          <w:rFonts w:ascii="Times New Roman" w:hAnsi="Times New Roman" w:cs="Times New Roman"/>
          <w:sz w:val="24"/>
          <w:szCs w:val="24"/>
        </w:rPr>
        <w:t>литературы в 11</w:t>
      </w:r>
      <w:r w:rsidRPr="006C5A42">
        <w:rPr>
          <w:rFonts w:ascii="Times New Roman" w:hAnsi="Times New Roman" w:cs="Times New Roman"/>
          <w:sz w:val="24"/>
          <w:szCs w:val="24"/>
        </w:rPr>
        <w:t xml:space="preserve"> классе  отводится 1 час в неделю (34 недели – 3</w:t>
      </w:r>
      <w:r w:rsidR="00974D09">
        <w:rPr>
          <w:rFonts w:ascii="Times New Roman" w:hAnsi="Times New Roman" w:cs="Times New Roman"/>
          <w:sz w:val="24"/>
          <w:szCs w:val="24"/>
        </w:rPr>
        <w:t>4</w:t>
      </w:r>
      <w:r w:rsidRPr="006C5A42">
        <w:rPr>
          <w:rFonts w:ascii="Times New Roman" w:hAnsi="Times New Roman" w:cs="Times New Roman"/>
          <w:sz w:val="24"/>
          <w:szCs w:val="24"/>
        </w:rPr>
        <w:t xml:space="preserve"> час</w:t>
      </w:r>
      <w:r w:rsidR="00974D09">
        <w:rPr>
          <w:rFonts w:ascii="Times New Roman" w:hAnsi="Times New Roman" w:cs="Times New Roman"/>
          <w:sz w:val="24"/>
          <w:szCs w:val="24"/>
        </w:rPr>
        <w:t>а</w:t>
      </w:r>
      <w:r w:rsidRPr="006C5A42">
        <w:rPr>
          <w:rFonts w:ascii="Times New Roman" w:hAnsi="Times New Roman" w:cs="Times New Roman"/>
          <w:sz w:val="24"/>
          <w:szCs w:val="24"/>
        </w:rPr>
        <w:t xml:space="preserve">), </w:t>
      </w:r>
      <w:r w:rsidR="006C5A42" w:rsidRPr="006C5A42">
        <w:rPr>
          <w:rFonts w:ascii="Times New Roman" w:hAnsi="Times New Roman" w:cs="Times New Roman"/>
          <w:sz w:val="24"/>
          <w:szCs w:val="24"/>
        </w:rPr>
        <w:t>в год составляет 3</w:t>
      </w:r>
      <w:r w:rsidR="00974D09">
        <w:rPr>
          <w:rFonts w:ascii="Times New Roman" w:hAnsi="Times New Roman" w:cs="Times New Roman"/>
          <w:sz w:val="24"/>
          <w:szCs w:val="24"/>
        </w:rPr>
        <w:t>3</w:t>
      </w:r>
      <w:r w:rsidRPr="006C5A42">
        <w:rPr>
          <w:rFonts w:ascii="Times New Roman" w:hAnsi="Times New Roman" w:cs="Times New Roman"/>
          <w:sz w:val="24"/>
          <w:szCs w:val="24"/>
        </w:rPr>
        <w:t xml:space="preserve"> час</w:t>
      </w:r>
      <w:r w:rsidR="006C5A42" w:rsidRPr="006C5A42">
        <w:rPr>
          <w:rFonts w:ascii="Times New Roman" w:hAnsi="Times New Roman" w:cs="Times New Roman"/>
          <w:sz w:val="24"/>
          <w:szCs w:val="24"/>
        </w:rPr>
        <w:t>а</w:t>
      </w:r>
      <w:r w:rsidR="00974D09">
        <w:rPr>
          <w:rFonts w:ascii="Times New Roman" w:hAnsi="Times New Roman" w:cs="Times New Roman"/>
          <w:sz w:val="24"/>
          <w:szCs w:val="24"/>
        </w:rPr>
        <w:t>, так как государственный  праздник</w:t>
      </w:r>
      <w:r w:rsidR="003951F7">
        <w:rPr>
          <w:rFonts w:ascii="Times New Roman" w:hAnsi="Times New Roman" w:cs="Times New Roman"/>
          <w:sz w:val="24"/>
          <w:szCs w:val="24"/>
        </w:rPr>
        <w:t xml:space="preserve"> </w:t>
      </w:r>
      <w:r w:rsidR="00974D09">
        <w:rPr>
          <w:rFonts w:ascii="Times New Roman" w:hAnsi="Times New Roman" w:cs="Times New Roman"/>
          <w:sz w:val="24"/>
          <w:szCs w:val="24"/>
        </w:rPr>
        <w:t>24 февраля приходи</w:t>
      </w:r>
      <w:r w:rsidR="00754AE2">
        <w:rPr>
          <w:rFonts w:ascii="Times New Roman" w:hAnsi="Times New Roman" w:cs="Times New Roman"/>
          <w:sz w:val="24"/>
          <w:szCs w:val="24"/>
        </w:rPr>
        <w:t>тся</w:t>
      </w:r>
      <w:r w:rsidR="00974D09">
        <w:rPr>
          <w:rFonts w:ascii="Times New Roman" w:hAnsi="Times New Roman" w:cs="Times New Roman"/>
          <w:sz w:val="24"/>
          <w:szCs w:val="24"/>
        </w:rPr>
        <w:t xml:space="preserve"> на пятницу</w:t>
      </w:r>
      <w:r w:rsidR="003951F7">
        <w:rPr>
          <w:rFonts w:ascii="Times New Roman" w:hAnsi="Times New Roman" w:cs="Times New Roman"/>
          <w:sz w:val="24"/>
          <w:szCs w:val="24"/>
        </w:rPr>
        <w:t>, в этот день недели урок в 11 классе</w:t>
      </w:r>
      <w:r w:rsidR="006C5A42" w:rsidRPr="006C5A42">
        <w:rPr>
          <w:rFonts w:ascii="Times New Roman" w:hAnsi="Times New Roman" w:cs="Times New Roman"/>
          <w:sz w:val="24"/>
          <w:szCs w:val="24"/>
        </w:rPr>
        <w:t>.</w:t>
      </w:r>
    </w:p>
    <w:p w:rsidR="00247BA5" w:rsidRPr="004B163F" w:rsidRDefault="00845BD3" w:rsidP="004B16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63F">
        <w:rPr>
          <w:rFonts w:ascii="Times New Roman" w:hAnsi="Times New Roman" w:cs="Times New Roman"/>
          <w:b/>
          <w:spacing w:val="20"/>
          <w:sz w:val="24"/>
          <w:szCs w:val="24"/>
        </w:rPr>
        <w:t>Планируемые результаты освоения учебного предмета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sz w:val="24"/>
          <w:szCs w:val="24"/>
        </w:rPr>
        <w:t>личностные</w:t>
      </w:r>
      <w:r w:rsidRPr="0095088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формирование российской идентичности, способности к осознанию рос</w:t>
      </w:r>
      <w:r w:rsidR="004B163F">
        <w:rPr>
          <w:rFonts w:ascii="Times New Roman" w:hAnsi="Times New Roman" w:cs="Times New Roman"/>
          <w:sz w:val="24"/>
          <w:szCs w:val="24"/>
        </w:rPr>
        <w:t xml:space="preserve">сийской </w:t>
      </w:r>
      <w:r w:rsidRPr="00950883">
        <w:rPr>
          <w:rFonts w:ascii="Times New Roman" w:hAnsi="Times New Roman" w:cs="Times New Roman"/>
          <w:sz w:val="24"/>
          <w:szCs w:val="24"/>
        </w:rPr>
        <w:t>идентичности в поликультурном социуме, чувство причастности кисторико-культурной общности российского народа и судьбе России, патри-отизм, готовность к служению Отечеству, его защите;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уважение к своему народу, чувство ответственности перед Родиной,гордости за свой край, свою Родину, прошлое и настоящее многонационального народа России, уважение к государственным символам (герб, флаг,гимн);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формирование уважения к русскому языку как государственному языкуРоссийской Федерации, являющемуся основой российской идентичности иглавным фактором национального самоопределения;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гражданственность, гражданская позиция активного и ответственногочлена российского общества, осознающего свои конституционные права иобязанности, уважающего закон и правопорядок, осознанно принимающеготрадиционные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признание неотчуждаемости основных прав и свобод человека, которыепринадлежат каждому от рождения, готовность к осуществлению собственных прав и свобод без нарушения прав и с</w:t>
      </w:r>
      <w:r w:rsidR="004B163F">
        <w:rPr>
          <w:rFonts w:ascii="Times New Roman" w:hAnsi="Times New Roman" w:cs="Times New Roman"/>
          <w:sz w:val="24"/>
          <w:szCs w:val="24"/>
        </w:rPr>
        <w:t>вобод других лиц, готовность от</w:t>
      </w:r>
      <w:r w:rsidRPr="00950883">
        <w:rPr>
          <w:rFonts w:ascii="Times New Roman" w:hAnsi="Times New Roman" w:cs="Times New Roman"/>
          <w:sz w:val="24"/>
          <w:szCs w:val="24"/>
        </w:rPr>
        <w:t>стаивать собственные права и свободы человека и гражданина согласно общепризнанным принципам и нормам международного права и в соответствиис Конституцией Российской Фед</w:t>
      </w:r>
      <w:r w:rsidR="004B163F">
        <w:rPr>
          <w:rFonts w:ascii="Times New Roman" w:hAnsi="Times New Roman" w:cs="Times New Roman"/>
          <w:sz w:val="24"/>
          <w:szCs w:val="24"/>
        </w:rPr>
        <w:t xml:space="preserve">ерации, правовая и политическая </w:t>
      </w:r>
      <w:r w:rsidRPr="00950883">
        <w:rPr>
          <w:rFonts w:ascii="Times New Roman" w:hAnsi="Times New Roman" w:cs="Times New Roman"/>
          <w:sz w:val="24"/>
          <w:szCs w:val="24"/>
        </w:rPr>
        <w:t>грамотность;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мировоззрение, соответствующее современному уровню развития науки иобщественной практики, основанное на диалоге культур, а также различныхформ общественного сознания, осознание своего места в поликультурноммире;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готовность и способность обеспечить себе и своим близким достойнуюжизнь в процессе самостоятельной, творческой и ответственной деятельности;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событиямпрошлого и настоящего на основе осознания и осмысления истории, духовных ценностей и достижений нашей страны;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lastRenderedPageBreak/>
        <w:t>– готовность и способность обучающихся к саморазвитию и самовоспитанию в соответствии с общечеловеческими ценностями и идеалами гражданского общества;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готовность и способность к образованию, в том числе самообразованию,</w:t>
      </w:r>
      <w:r w:rsidR="00E8731A">
        <w:rPr>
          <w:rFonts w:ascii="Times New Roman" w:hAnsi="Times New Roman" w:cs="Times New Roman"/>
          <w:sz w:val="24"/>
          <w:szCs w:val="24"/>
        </w:rPr>
        <w:t xml:space="preserve">на протяжении </w:t>
      </w:r>
      <w:r w:rsidRPr="00950883">
        <w:rPr>
          <w:rFonts w:ascii="Times New Roman" w:hAnsi="Times New Roman" w:cs="Times New Roman"/>
          <w:sz w:val="24"/>
          <w:szCs w:val="24"/>
        </w:rPr>
        <w:t>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готовность обучающихся противостоять идеологии экстремизма, национализма, ксенофобии; коррупции; дискриминации по социальным, религиоз</w:t>
      </w:r>
      <w:r w:rsidR="00E8731A">
        <w:rPr>
          <w:rFonts w:ascii="Times New Roman" w:hAnsi="Times New Roman" w:cs="Times New Roman"/>
          <w:sz w:val="24"/>
          <w:szCs w:val="24"/>
        </w:rPr>
        <w:t>ным, расовым,</w:t>
      </w:r>
      <w:r w:rsidRPr="00950883">
        <w:rPr>
          <w:rFonts w:ascii="Times New Roman" w:hAnsi="Times New Roman" w:cs="Times New Roman"/>
          <w:sz w:val="24"/>
          <w:szCs w:val="24"/>
        </w:rPr>
        <w:t>национальным признакам и другим негативным социальны</w:t>
      </w:r>
      <w:r w:rsidR="00E8731A">
        <w:rPr>
          <w:rFonts w:ascii="Times New Roman" w:hAnsi="Times New Roman" w:cs="Times New Roman"/>
          <w:sz w:val="24"/>
          <w:szCs w:val="24"/>
        </w:rPr>
        <w:t xml:space="preserve">м </w:t>
      </w:r>
      <w:r w:rsidRPr="00950883">
        <w:rPr>
          <w:rFonts w:ascii="Times New Roman" w:hAnsi="Times New Roman" w:cs="Times New Roman"/>
          <w:sz w:val="24"/>
          <w:szCs w:val="24"/>
        </w:rPr>
        <w:t>явлениям;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нравственное сознание и поведение на основе усвоения общечеловеческих ценностей, толерантного сознания и поведения в поликультурном мире,готовности и способности вести диалог с другими людьми, достигать в немвзаимопонимания, находить общие цели и сотрудничать для их достижения;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способность к сопереживанию и формирование позитивного отношения клюдям;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формирование выраженной в поведении нравственной позиции, в томчисле способности к сознательному выбору добра, нравственного сознания иповедения на основе усвоения общечеловеческих ценностей и нравственныхчувств (чести, долга, справедливости, милосердия и дружелюбия);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бережное отношения к родной земле, природным богатствам России и мира; понимание влияния социально-экономических процессов на состояниеприродной и социальной среды, нетерпимое отношение к действиям, приносящим вред экологии; приобретение опыта эколого-направленной деятельности.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sz w:val="24"/>
          <w:szCs w:val="24"/>
        </w:rPr>
        <w:t>метапредметные:</w:t>
      </w:r>
    </w:p>
    <w:p w:rsidR="00950883" w:rsidRPr="00950883" w:rsidRDefault="00E8731A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0883" w:rsidRPr="004B163F">
        <w:rPr>
          <w:rFonts w:ascii="Times New Roman" w:hAnsi="Times New Roman" w:cs="Times New Roman"/>
          <w:sz w:val="24"/>
          <w:szCs w:val="24"/>
        </w:rPr>
        <w:t>м</w:t>
      </w:r>
      <w:r w:rsidR="00950883" w:rsidRPr="00950883">
        <w:rPr>
          <w:rFonts w:ascii="Times New Roman" w:hAnsi="Times New Roman" w:cs="Times New Roman"/>
          <w:sz w:val="24"/>
          <w:szCs w:val="24"/>
        </w:rPr>
        <w:t>етапредметные результаты освоения программы представлены тремя груп-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пами универсальных учебных действий (УУД).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163F" w:rsidRPr="004B163F" w:rsidRDefault="004B163F" w:rsidP="004B163F">
      <w:pPr>
        <w:spacing w:line="240" w:lineRule="auto"/>
        <w:jc w:val="both"/>
        <w:rPr>
          <w:rStyle w:val="c8"/>
          <w:rFonts w:ascii="Times New Roman" w:hAnsi="Times New Roman" w:cs="Times New Roman"/>
          <w:b/>
          <w:color w:val="000000"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В результате освоения обязательного минимума содержания </w:t>
      </w:r>
      <w:r w:rsidRPr="004B163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предмета «Родная русская литература»</w:t>
      </w:r>
      <w:r w:rsidRPr="004B16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выпуск</w:t>
      </w:r>
      <w:r w:rsidRPr="004B163F">
        <w:rPr>
          <w:rStyle w:val="c8"/>
          <w:rFonts w:ascii="Times New Roman" w:hAnsi="Times New Roman" w:cs="Times New Roman"/>
          <w:b/>
          <w:color w:val="000000"/>
          <w:sz w:val="24"/>
          <w:szCs w:val="24"/>
        </w:rPr>
        <w:t>ник научится:</w:t>
      </w:r>
    </w:p>
    <w:p w:rsidR="00E8731A" w:rsidRDefault="00950883" w:rsidP="00E8731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самостоятельно определять цели, задав</w:t>
      </w:r>
      <w:r w:rsidR="00E8731A">
        <w:rPr>
          <w:rFonts w:ascii="Times New Roman" w:hAnsi="Times New Roman" w:cs="Times New Roman"/>
          <w:sz w:val="24"/>
          <w:szCs w:val="24"/>
        </w:rPr>
        <w:t>ать параметры и критерии, по ко</w:t>
      </w:r>
      <w:r w:rsidRPr="00950883">
        <w:rPr>
          <w:rFonts w:ascii="Times New Roman" w:hAnsi="Times New Roman" w:cs="Times New Roman"/>
          <w:sz w:val="24"/>
          <w:szCs w:val="24"/>
        </w:rPr>
        <w:t>торым можно определить, что цель достигнута;</w:t>
      </w:r>
    </w:p>
    <w:p w:rsidR="00950883" w:rsidRPr="00950883" w:rsidRDefault="00950883" w:rsidP="00E8731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оценивать возможные последствия дос</w:t>
      </w:r>
      <w:r w:rsidR="00E8731A">
        <w:rPr>
          <w:rFonts w:ascii="Times New Roman" w:hAnsi="Times New Roman" w:cs="Times New Roman"/>
          <w:sz w:val="24"/>
          <w:szCs w:val="24"/>
        </w:rPr>
        <w:t>тижения поставленной цели в дея</w:t>
      </w:r>
      <w:r w:rsidRPr="00950883">
        <w:rPr>
          <w:rFonts w:ascii="Times New Roman" w:hAnsi="Times New Roman" w:cs="Times New Roman"/>
          <w:sz w:val="24"/>
          <w:szCs w:val="24"/>
        </w:rPr>
        <w:t>тельности, собственной жизни и жизни окружающих людей, основываясь насоображениях этики и морали;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ставить и формулировать собственные задачи в образовательной деятельности и жизненных ситуациях;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оценивать ресурсы, в том числе время и другие нематериальные ресурсы,необходимые для достижения поставленной цели;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выбирать путь достижения цели, планировать решение поставленных задач, оптимизируя материальные и нематериальные затраты;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организовывать эффективный поиск ресурсов, необходимых для достижения поставленной цели;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сопоставлять полученный результат деятельности с поставленной заранее целью.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lastRenderedPageBreak/>
        <w:t xml:space="preserve">– искать и </w:t>
      </w:r>
      <w:r w:rsidRPr="004B163F">
        <w:rPr>
          <w:rFonts w:ascii="Times New Roman" w:hAnsi="Times New Roman" w:cs="Times New Roman"/>
          <w:sz w:val="24"/>
          <w:szCs w:val="24"/>
        </w:rPr>
        <w:t>н</w:t>
      </w:r>
      <w:r w:rsidRPr="00950883">
        <w:rPr>
          <w:rFonts w:ascii="Times New Roman" w:hAnsi="Times New Roman" w:cs="Times New Roman"/>
          <w:sz w:val="24"/>
          <w:szCs w:val="24"/>
        </w:rPr>
        <w:t>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находить и приводить критические аргументы в отношении действий исуждений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выходить за рамки учебного предмета и осуществлять целенаправленныйпоиск возможностей для широкого переноса средств и способов действия;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выстраивать индивидуальную образовательную траекторию, учитываяограничения со стороны других участников и ресурсные ограничения;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–менять и удерживать разные позиции в познавательной деятельности.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осуществлять деловую коммуникацию как со сверстниками, так и со взрослыми (как внутри образовательной организации, так и за ее пределами);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подбирать партнеров для деловой коммуникации, исходя из соображенийрезультативности взаимодействия, а не личных симпатий;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координировать и выполнять работу в условиях реального, виртуального икомбинированного взаимодействия;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развернуто, логично и точно излагать свою точку зрения с использование</w:t>
      </w:r>
      <w:r w:rsidR="00E8731A">
        <w:rPr>
          <w:rFonts w:ascii="Times New Roman" w:hAnsi="Times New Roman" w:cs="Times New Roman"/>
          <w:sz w:val="24"/>
          <w:szCs w:val="24"/>
        </w:rPr>
        <w:t xml:space="preserve">м </w:t>
      </w:r>
      <w:r w:rsidRPr="00950883">
        <w:rPr>
          <w:rFonts w:ascii="Times New Roman" w:hAnsi="Times New Roman" w:cs="Times New Roman"/>
          <w:sz w:val="24"/>
          <w:szCs w:val="24"/>
        </w:rPr>
        <w:t>адекватных (устных и письменных) языковых средств;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распознавать конфликтогенные ситуации и предотвращать конфликты доих активной фазы, выстраивать деловую и образовательную коммуникацию,избегая личностных оценочных суждений.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088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4B163F" w:rsidRPr="004B163F">
        <w:rPr>
          <w:rFonts w:ascii="Times New Roman" w:hAnsi="Times New Roman" w:cs="Times New Roman"/>
          <w:b/>
          <w:bCs/>
          <w:sz w:val="24"/>
          <w:szCs w:val="24"/>
        </w:rPr>
        <w:t xml:space="preserve">ыпускник </w:t>
      </w:r>
      <w:r w:rsidRPr="00950883">
        <w:rPr>
          <w:rFonts w:ascii="Times New Roman" w:hAnsi="Times New Roman" w:cs="Times New Roman"/>
          <w:b/>
          <w:bCs/>
          <w:sz w:val="24"/>
          <w:szCs w:val="24"/>
        </w:rPr>
        <w:t xml:space="preserve"> получит возможность научиться: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давать историко-культурный комментарий к тексту произведения (в томчисле и с использованием ресурсов музея, специализированной библиотеки,исторических документов и т. п.);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анализировать художественное произведение в сочетании воплощения внем объективных законов литературного развития и субъективных черт авторской индивидуальности;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анализировать художественное произведение во взаимосвязи литературы сдругими областями гуманитарного знания (философией, историей, психологией и др.);</w:t>
      </w:r>
    </w:p>
    <w:p w:rsidR="00845BD3" w:rsidRPr="00E8731A" w:rsidRDefault="00950883" w:rsidP="00E87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анализировать одну из интерпретаций эпического, драматического или лирического произведения (например, кинофильм или театральную постановку;запись художественного чтения; серию иллюстраций к произведению), о</w:t>
      </w:r>
      <w:r w:rsidR="00E8731A">
        <w:rPr>
          <w:rFonts w:ascii="Times New Roman" w:hAnsi="Times New Roman" w:cs="Times New Roman"/>
          <w:sz w:val="24"/>
          <w:szCs w:val="24"/>
        </w:rPr>
        <w:t>це</w:t>
      </w:r>
      <w:r w:rsidRPr="004B163F">
        <w:rPr>
          <w:rFonts w:ascii="Times New Roman" w:hAnsi="Times New Roman" w:cs="Times New Roman"/>
          <w:sz w:val="24"/>
          <w:szCs w:val="24"/>
        </w:rPr>
        <w:t>нивая, как интерпретируется исходный текст.__</w:t>
      </w:r>
    </w:p>
    <w:p w:rsidR="00845BD3" w:rsidRPr="004B163F" w:rsidRDefault="00845BD3" w:rsidP="004B163F">
      <w:pPr>
        <w:tabs>
          <w:tab w:val="left" w:pos="9360"/>
        </w:tabs>
        <w:spacing w:after="0" w:line="240" w:lineRule="auto"/>
        <w:ind w:right="-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951" w:rsidRPr="004B163F" w:rsidRDefault="004B163F" w:rsidP="004B163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163F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sz w:val="24"/>
          <w:szCs w:val="24"/>
        </w:rPr>
        <w:t>Проблемно-тематический блок «Личность»: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А.И. Солженицын. Статья «Жить не по лжи». Нравственное воззваниек читателю.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М. Горький. Рассказ «Карамора». Размышления писателя о природе человека, об опасности саморазрушения личности.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Ю.П. Казаков. «Во сне ты горько плакал». Осознание трагическогоодиночества человека перед неразрешимыми проблемами бытия в рассказе.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sz w:val="24"/>
          <w:szCs w:val="24"/>
        </w:rPr>
        <w:t>Проблемно-тематический блок «Личность и семья»: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lastRenderedPageBreak/>
        <w:t>Б.Н. Зайцев. «Голубая звезда». Обращение к вечным ценностям, образмечтателя Христофорова и история его любви в повести.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В.В. Набоков. «Машенька». Своеобразие конфликта в романе, образМашеньки как символ далекой родины.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Ф.А. Абрамов. «Братья и сёстры». Народная правда военного времени вромане, история деревни Пекашино как олицетворение мужества простогорусского народа в военные времена, душевная красота членов семей Пряслиных, Ставровых, Нетесовых и Житовых.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А.Н. Арбузов. «Жестокие игры». Нравственная проблематика пьесы,ответственность людей за тех, кто рядом.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sz w:val="24"/>
          <w:szCs w:val="24"/>
        </w:rPr>
        <w:t>Проблемно-тематический блок «Личность – общество – государство»: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И.А. Бунин. "Иоанн Рыдалец". Русский национальный характер в рассказе.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А.Н. Островский. «Как закалялась сталь». Отражение событий эпохи</w:t>
      </w:r>
      <w:r w:rsidR="00E8731A">
        <w:rPr>
          <w:rFonts w:ascii="Times New Roman" w:hAnsi="Times New Roman" w:cs="Times New Roman"/>
          <w:sz w:val="24"/>
          <w:szCs w:val="24"/>
        </w:rPr>
        <w:t xml:space="preserve">. </w:t>
      </w:r>
      <w:r w:rsidRPr="004B163F">
        <w:rPr>
          <w:rFonts w:ascii="Times New Roman" w:hAnsi="Times New Roman" w:cs="Times New Roman"/>
          <w:sz w:val="24"/>
          <w:szCs w:val="24"/>
        </w:rPr>
        <w:t>Гражданской войны, особенности художественного метода социалистического реализма на примере романа А.Н. Островского.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Э. Веркин. «Облачный полк». Военные будни в повести, гражданственность и патриотизм как национальные ценности в повести.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В.С. Маканин. «Кавказский пленный». Человек и государственная система в рассказе, проблема межнациональных отношений.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З. Прилепин. «Санькя». Законы морали и государственные законы вромане, тема внутреннего мира членов радикальных молодежных движений,система пространственных образов как отражение эволюции главногогероя Саши Тишина.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sz w:val="24"/>
          <w:szCs w:val="24"/>
        </w:rPr>
        <w:t>Проблемно-тематический блок «Личность – природа – цивилизация»: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Н.М. Рубцов. Стихотворения: «В горнице», «Зимняя песня», «Привет,Россия, родина моя!..», «Тихая моя родина!», «Русский огонек», «Стихи».Проблемы освоения и покорения природы в лирике Н.М. Рубцова.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А. и Б. Стругацкие. «Улитка на склоне». «Будущее, которое наступитбез нас…»проблемы современной цивилизации в научно-фантастическомромане.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Л.С. Петрушевская. «Новые робинзоны». Современная цивилизация врассказе, опасность для человечества «падения вниз» по эволюционной лестнице.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sz w:val="24"/>
          <w:szCs w:val="24"/>
        </w:rPr>
        <w:t>Проблемно-тематический блок «Личность – история – современность»: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И.А. Бунин. Статья «Миссия русской эмиграции». Оценка автором деятельности русской эмиграции.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Ю.О. Домбровский. «Хранитель древностей». «Факультет ненужныхвещей». Раскрытие в дилогии роли личности в истории, судьба ценностейхристианско-гуманистической цивилизации в мире антихристианском, образрусского интеллигента в эпоху сталинских репрессий в романах.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В.Ф. Тендряков. «Пара гнедых». Трагедия периода раскулачивания в</w:t>
      </w:r>
    </w:p>
    <w:p w:rsidR="004B163F" w:rsidRDefault="004B163F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рассказе.</w:t>
      </w:r>
    </w:p>
    <w:p w:rsidR="00E8731A" w:rsidRDefault="00E8731A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31A" w:rsidRDefault="00E8731A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31A" w:rsidRDefault="00E8731A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31A" w:rsidRDefault="00E8731A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31A" w:rsidRDefault="00E8731A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31A" w:rsidRDefault="00E8731A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31A" w:rsidRDefault="00E8731A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D76" w:rsidRPr="004B163F" w:rsidRDefault="00F13D76" w:rsidP="004B163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81300" w:rsidRPr="00D81300" w:rsidRDefault="00D81300" w:rsidP="00D81300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18"/>
          <w:sz w:val="24"/>
          <w:szCs w:val="24"/>
        </w:rPr>
      </w:pPr>
      <w:r w:rsidRPr="00D81300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pPr w:leftFromText="180" w:rightFromText="180" w:vertAnchor="text" w:horzAnchor="margin" w:tblpXSpec="center" w:tblpY="3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379"/>
        <w:gridCol w:w="858"/>
        <w:gridCol w:w="1275"/>
        <w:gridCol w:w="743"/>
        <w:gridCol w:w="959"/>
      </w:tblGrid>
      <w:tr w:rsidR="00D81300" w:rsidRPr="00D81300" w:rsidTr="006B11C9">
        <w:trPr>
          <w:cantSplit/>
          <w:trHeight w:val="1404"/>
        </w:trPr>
        <w:tc>
          <w:tcPr>
            <w:tcW w:w="959" w:type="dxa"/>
            <w:vAlign w:val="center"/>
          </w:tcPr>
          <w:p w:rsidR="00D81300" w:rsidRPr="00D81300" w:rsidRDefault="00D81300" w:rsidP="006B11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1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79" w:type="dxa"/>
          </w:tcPr>
          <w:p w:rsidR="00D81300" w:rsidRPr="00D81300" w:rsidRDefault="00D81300" w:rsidP="000E58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130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81300" w:rsidRPr="00D81300" w:rsidRDefault="00D81300" w:rsidP="00D813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1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 час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81300" w:rsidRPr="00D81300" w:rsidRDefault="00D81300" w:rsidP="006B11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1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02" w:type="dxa"/>
            <w:gridSpan w:val="2"/>
            <w:vAlign w:val="center"/>
          </w:tcPr>
          <w:p w:rsidR="00D81300" w:rsidRPr="00D81300" w:rsidRDefault="00D81300" w:rsidP="006B11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130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(скорректированная дата)</w:t>
            </w:r>
          </w:p>
        </w:tc>
      </w:tr>
      <w:tr w:rsidR="00D81300" w:rsidRPr="00D81300" w:rsidTr="006B11C9">
        <w:tc>
          <w:tcPr>
            <w:tcW w:w="8471" w:type="dxa"/>
            <w:gridSpan w:val="4"/>
          </w:tcPr>
          <w:p w:rsidR="00D81300" w:rsidRPr="00023FFC" w:rsidRDefault="006B11C9" w:rsidP="006B1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F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Личность (3 ч)</w:t>
            </w:r>
          </w:p>
        </w:tc>
        <w:tc>
          <w:tcPr>
            <w:tcW w:w="1702" w:type="dxa"/>
            <w:gridSpan w:val="2"/>
          </w:tcPr>
          <w:p w:rsidR="00D81300" w:rsidRPr="00D81300" w:rsidRDefault="00D81300" w:rsidP="00BB2406">
            <w:pPr>
              <w:pStyle w:val="dash041e005f0431005f044b005f0447005f043d005f044b005f04391"/>
              <w:ind w:firstLine="709"/>
              <w:jc w:val="left"/>
              <w:rPr>
                <w:sz w:val="24"/>
                <w:szCs w:val="24"/>
              </w:rPr>
            </w:pPr>
          </w:p>
        </w:tc>
      </w:tr>
      <w:tr w:rsidR="00D81300" w:rsidRPr="007452BA" w:rsidTr="006B11C9">
        <w:tc>
          <w:tcPr>
            <w:tcW w:w="959" w:type="dxa"/>
          </w:tcPr>
          <w:p w:rsidR="00D81300" w:rsidRPr="007452BA" w:rsidRDefault="006B11C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9" w:type="dxa"/>
          </w:tcPr>
          <w:p w:rsidR="00D81300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А.И. Солженицын. Статья «Жить не полжи» ка</w:t>
            </w:r>
            <w:r w:rsidR="007452BA">
              <w:rPr>
                <w:rFonts w:ascii="Times New Roman" w:hAnsi="Times New Roman" w:cs="Times New Roman"/>
                <w:sz w:val="24"/>
                <w:szCs w:val="24"/>
              </w:rPr>
              <w:t>к нравственное воззвание к чита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телю</w:t>
            </w:r>
          </w:p>
        </w:tc>
        <w:tc>
          <w:tcPr>
            <w:tcW w:w="858" w:type="dxa"/>
          </w:tcPr>
          <w:p w:rsidR="00D81300" w:rsidRPr="007452BA" w:rsidRDefault="00D81300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81300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7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702" w:type="dxa"/>
            <w:gridSpan w:val="2"/>
          </w:tcPr>
          <w:p w:rsidR="00D81300" w:rsidRPr="007452BA" w:rsidRDefault="00D81300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11C9" w:rsidRPr="007452BA" w:rsidTr="006B11C9">
        <w:tc>
          <w:tcPr>
            <w:tcW w:w="959" w:type="dxa"/>
          </w:tcPr>
          <w:p w:rsidR="006B11C9" w:rsidRPr="007452BA" w:rsidRDefault="006B11C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9" w:type="dxa"/>
          </w:tcPr>
          <w:p w:rsidR="006B11C9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М. Горький. Рассказ «Карамора». Размышления писателя о природе человека,об опасности саморазрушения личности</w:t>
            </w:r>
          </w:p>
        </w:tc>
        <w:tc>
          <w:tcPr>
            <w:tcW w:w="858" w:type="dxa"/>
          </w:tcPr>
          <w:p w:rsidR="006B11C9" w:rsidRPr="007452BA" w:rsidRDefault="006B11C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B11C9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702" w:type="dxa"/>
            <w:gridSpan w:val="2"/>
          </w:tcPr>
          <w:p w:rsidR="006B11C9" w:rsidRPr="007452BA" w:rsidRDefault="006B11C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1300" w:rsidRPr="007452BA" w:rsidTr="006B11C9">
        <w:tc>
          <w:tcPr>
            <w:tcW w:w="959" w:type="dxa"/>
          </w:tcPr>
          <w:p w:rsidR="00D81300" w:rsidRPr="007452BA" w:rsidRDefault="00D81300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79" w:type="dxa"/>
          </w:tcPr>
          <w:p w:rsidR="00D81300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Осознание трагического одиночества человека перед неразрешимыми проблемамибытия в рассказе Ю.П. Казакова «Во снеты горько плакал»</w:t>
            </w:r>
          </w:p>
        </w:tc>
        <w:tc>
          <w:tcPr>
            <w:tcW w:w="858" w:type="dxa"/>
          </w:tcPr>
          <w:p w:rsidR="00D81300" w:rsidRPr="007452BA" w:rsidRDefault="00D81300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81300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702" w:type="dxa"/>
            <w:gridSpan w:val="2"/>
          </w:tcPr>
          <w:p w:rsidR="00D81300" w:rsidRPr="007452BA" w:rsidRDefault="00D81300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1A1AA2">
        <w:trPr>
          <w:trHeight w:val="552"/>
        </w:trPr>
        <w:tc>
          <w:tcPr>
            <w:tcW w:w="10173" w:type="dxa"/>
            <w:gridSpan w:val="6"/>
          </w:tcPr>
          <w:p w:rsidR="001A1AA2" w:rsidRPr="007452BA" w:rsidRDefault="006B11C9" w:rsidP="007452BA">
            <w:pPr>
              <w:spacing w:after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52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Личность и семья ( 9ч.)</w:t>
            </w: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4</w:t>
            </w:r>
          </w:p>
        </w:tc>
        <w:tc>
          <w:tcPr>
            <w:tcW w:w="5379" w:type="dxa"/>
          </w:tcPr>
          <w:p w:rsidR="006B11C9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Обращение к вечным ценностям в повести</w:t>
            </w:r>
          </w:p>
          <w:p w:rsidR="001A1AA2" w:rsidRPr="007452BA" w:rsidRDefault="006B11C9" w:rsidP="007452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Б.Н. Зайцева «Голубая звезда»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5</w:t>
            </w:r>
          </w:p>
        </w:tc>
        <w:tc>
          <w:tcPr>
            <w:tcW w:w="5379" w:type="dxa"/>
            <w:shd w:val="clear" w:color="auto" w:fill="auto"/>
          </w:tcPr>
          <w:p w:rsidR="001A1AA2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Образ мечтателя Христофорова и историяего люб</w:t>
            </w:r>
            <w:r w:rsidR="007452BA">
              <w:rPr>
                <w:rFonts w:ascii="Times New Roman" w:hAnsi="Times New Roman" w:cs="Times New Roman"/>
                <w:sz w:val="24"/>
                <w:szCs w:val="24"/>
              </w:rPr>
              <w:t>ви в повести Б.Н. Зайцева «Голу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бая звезда»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023FFC" w:rsidP="007452BA">
            <w:pPr>
              <w:pStyle w:val="dash041e005f0431005f044b005f0447005f043d005f044b005f0439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79" w:type="dxa"/>
          </w:tcPr>
          <w:p w:rsidR="001A1AA2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Своеобразие конфликта в романе В.В.Набокова «Машенька»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pStyle w:val="dash041e005f0431005f044b005f0447005f043d005f044b005f04391"/>
              <w:jc w:val="left"/>
              <w:rPr>
                <w:sz w:val="24"/>
                <w:szCs w:val="24"/>
              </w:rPr>
            </w:pPr>
            <w:r w:rsidRPr="007452BA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275" w:type="dxa"/>
          </w:tcPr>
          <w:p w:rsidR="001A1AA2" w:rsidRPr="007452BA" w:rsidRDefault="00974D09" w:rsidP="006D00B8">
            <w:pPr>
              <w:pStyle w:val="dash041e005f0431005f044b005f0447005f043d005f044b005f0439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6D00B8">
              <w:rPr>
                <w:sz w:val="24"/>
                <w:szCs w:val="24"/>
              </w:rPr>
              <w:t>.10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pStyle w:val="dash041e005f0431005f044b005f0447005f043d005f044b005f04391"/>
              <w:jc w:val="left"/>
              <w:rPr>
                <w:sz w:val="24"/>
                <w:szCs w:val="24"/>
              </w:rPr>
            </w:pPr>
          </w:p>
          <w:p w:rsidR="001A1AA2" w:rsidRPr="007452BA" w:rsidRDefault="001A1AA2" w:rsidP="007452BA">
            <w:pPr>
              <w:pStyle w:val="dash041e005f0431005f044b005f0447005f043d005f044b005f04391"/>
              <w:jc w:val="left"/>
              <w:rPr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023FFC" w:rsidP="00023F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79" w:type="dxa"/>
          </w:tcPr>
          <w:p w:rsidR="001A1AA2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Образ Машеньки как символ далекой родины</w:t>
            </w:r>
            <w:r w:rsidR="007452BA">
              <w:rPr>
                <w:rFonts w:ascii="Times New Roman" w:hAnsi="Times New Roman" w:cs="Times New Roman"/>
                <w:sz w:val="24"/>
                <w:szCs w:val="24"/>
              </w:rPr>
              <w:t xml:space="preserve"> в романе В.В. Набокова «Машень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7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79" w:type="dxa"/>
          </w:tcPr>
          <w:p w:rsidR="001A1AA2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Народн</w:t>
            </w:r>
            <w:r w:rsidR="007452BA">
              <w:rPr>
                <w:rFonts w:ascii="Times New Roman" w:hAnsi="Times New Roman" w:cs="Times New Roman"/>
                <w:sz w:val="24"/>
                <w:szCs w:val="24"/>
              </w:rPr>
              <w:t>ая правда военного времени в ро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мане Ф.А. Абрамова «Братья и сёстры»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D0A" w:rsidRPr="007452BA" w:rsidTr="006B11C9">
        <w:tc>
          <w:tcPr>
            <w:tcW w:w="959" w:type="dxa"/>
          </w:tcPr>
          <w:p w:rsidR="000E3D0A" w:rsidRPr="007452BA" w:rsidRDefault="000E3D0A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79" w:type="dxa"/>
          </w:tcPr>
          <w:p w:rsidR="000E3D0A" w:rsidRPr="007452BA" w:rsidRDefault="000E3D0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История деревни Пекашино в романеФ.А. Абрамова «Братья и сёстры» каколицетв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орение мужества простого русско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го народа в военные времена</w:t>
            </w:r>
          </w:p>
        </w:tc>
        <w:tc>
          <w:tcPr>
            <w:tcW w:w="858" w:type="dxa"/>
          </w:tcPr>
          <w:p w:rsidR="000E3D0A" w:rsidRPr="007452BA" w:rsidRDefault="000E3D0A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E3D0A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1702" w:type="dxa"/>
            <w:gridSpan w:val="2"/>
            <w:vMerge w:val="restart"/>
          </w:tcPr>
          <w:p w:rsidR="000E3D0A" w:rsidRPr="007452BA" w:rsidRDefault="000E3D0A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D0A" w:rsidRPr="007452BA" w:rsidTr="006B11C9">
        <w:tc>
          <w:tcPr>
            <w:tcW w:w="959" w:type="dxa"/>
          </w:tcPr>
          <w:p w:rsidR="000E3D0A" w:rsidRPr="007452BA" w:rsidRDefault="000E3D0A" w:rsidP="00023F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79" w:type="dxa"/>
          </w:tcPr>
          <w:p w:rsidR="000E3D0A" w:rsidRPr="007452BA" w:rsidRDefault="000E3D0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Душевная красота членов нескольких семейств: Пряслиных, Ставровых, Нетесовых и Житовых – в романеФ.А. Абрамова «Братья и сёстры».</w:t>
            </w:r>
            <w:bookmarkEnd w:id="0"/>
          </w:p>
        </w:tc>
        <w:tc>
          <w:tcPr>
            <w:tcW w:w="858" w:type="dxa"/>
          </w:tcPr>
          <w:p w:rsidR="000E3D0A" w:rsidRPr="007452BA" w:rsidRDefault="000E3D0A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E3D0A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0E3D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702" w:type="dxa"/>
            <w:gridSpan w:val="2"/>
            <w:vMerge/>
          </w:tcPr>
          <w:p w:rsidR="000E3D0A" w:rsidRPr="007452BA" w:rsidRDefault="000E3D0A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9" w:type="dxa"/>
          </w:tcPr>
          <w:p w:rsidR="001A1AA2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Нравственная проблематика пьесыА.Н.Арбузова «Жестокие игры»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12</w:t>
            </w:r>
          </w:p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9" w:type="dxa"/>
          </w:tcPr>
          <w:p w:rsidR="001A1AA2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Ответственность людей за тех, кто рядом, в п</w:t>
            </w:r>
            <w:r w:rsidR="007452BA">
              <w:rPr>
                <w:rFonts w:ascii="Times New Roman" w:hAnsi="Times New Roman" w:cs="Times New Roman"/>
                <w:sz w:val="24"/>
                <w:szCs w:val="24"/>
              </w:rPr>
              <w:t>ьесе А.Н. Арбузова «Жестокие иг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ры»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BE3" w:rsidRPr="007452BA" w:rsidTr="00DC2A01">
        <w:tc>
          <w:tcPr>
            <w:tcW w:w="10173" w:type="dxa"/>
            <w:gridSpan w:val="6"/>
          </w:tcPr>
          <w:p w:rsidR="00682BE3" w:rsidRPr="00023FFC" w:rsidRDefault="00682BE3" w:rsidP="007452B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Личность –общество </w:t>
            </w:r>
            <w:r w:rsidR="00DF7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023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государство</w:t>
            </w:r>
            <w:r w:rsidR="00DF7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( 10 ч.)</w:t>
            </w: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79" w:type="dxa"/>
          </w:tcPr>
          <w:p w:rsidR="00E21FA5" w:rsidRPr="007452BA" w:rsidRDefault="00E21FA5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Русский национальный характер в рассказе И.А. Бунина"Иоанн Рыдалец"</w:t>
            </w:r>
          </w:p>
          <w:p w:rsidR="001A1AA2" w:rsidRPr="007452BA" w:rsidRDefault="001A1AA2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79" w:type="dxa"/>
          </w:tcPr>
          <w:p w:rsidR="00E21FA5" w:rsidRPr="007452BA" w:rsidRDefault="00E21FA5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Отражение событий эпохи Гражданскойвойны в романе А.Н. Островского «Какзакалялась сталь».</w:t>
            </w:r>
          </w:p>
          <w:p w:rsidR="001A1AA2" w:rsidRPr="007452BA" w:rsidRDefault="001A1AA2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3FFC" w:rsidRPr="007452BA" w:rsidTr="006B11C9">
        <w:tc>
          <w:tcPr>
            <w:tcW w:w="959" w:type="dxa"/>
          </w:tcPr>
          <w:p w:rsidR="00023FFC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15</w:t>
            </w:r>
          </w:p>
        </w:tc>
        <w:tc>
          <w:tcPr>
            <w:tcW w:w="5379" w:type="dxa"/>
          </w:tcPr>
          <w:p w:rsidR="00023FFC" w:rsidRPr="00023FFC" w:rsidRDefault="00023FFC" w:rsidP="00023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FFC">
              <w:rPr>
                <w:rFonts w:ascii="Times New Roman" w:hAnsi="Times New Roman" w:cs="Times New Roman"/>
                <w:sz w:val="24"/>
                <w:szCs w:val="24"/>
              </w:rPr>
              <w:t>Особенности художественного методасоциалистического реализма на примере</w:t>
            </w:r>
          </w:p>
          <w:p w:rsidR="00023FFC" w:rsidRPr="007452BA" w:rsidRDefault="00023FFC" w:rsidP="00023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FFC">
              <w:rPr>
                <w:rFonts w:ascii="Times New Roman" w:hAnsi="Times New Roman" w:cs="Times New Roman"/>
                <w:sz w:val="24"/>
                <w:szCs w:val="24"/>
              </w:rPr>
              <w:t>романа А.Н. Островского «Как закаляласьсталь»</w:t>
            </w:r>
          </w:p>
        </w:tc>
        <w:tc>
          <w:tcPr>
            <w:tcW w:w="858" w:type="dxa"/>
          </w:tcPr>
          <w:p w:rsidR="00023FFC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23FFC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2" w:type="dxa"/>
            <w:gridSpan w:val="2"/>
          </w:tcPr>
          <w:p w:rsidR="00023FFC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79" w:type="dxa"/>
          </w:tcPr>
          <w:p w:rsidR="001A1AA2" w:rsidRPr="007452BA" w:rsidRDefault="00E21FA5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Э. Веркин. «Облачный полк». Военныебудни в 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повести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1A1AA2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1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79" w:type="dxa"/>
          </w:tcPr>
          <w:p w:rsidR="001A1AA2" w:rsidRPr="007452BA" w:rsidRDefault="00E21FA5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Э. Веркин. «Облачный полк». Гражданственн</w:t>
            </w:r>
            <w:r w:rsidR="007452BA">
              <w:rPr>
                <w:rFonts w:ascii="Times New Roman" w:hAnsi="Times New Roman" w:cs="Times New Roman"/>
                <w:sz w:val="24"/>
                <w:szCs w:val="24"/>
              </w:rPr>
              <w:t>ость и патриотизм как националь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ные ценности в повести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7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79" w:type="dxa"/>
          </w:tcPr>
          <w:p w:rsidR="001A1AA2" w:rsidRPr="007452BA" w:rsidRDefault="00682BE3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Человек и государственная система в рассказе В.С. Маканина «Кавказский пленный»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79" w:type="dxa"/>
          </w:tcPr>
          <w:p w:rsidR="00682BE3" w:rsidRPr="007452BA" w:rsidRDefault="00682BE3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Проблема межнациональных отношений в</w:t>
            </w:r>
          </w:p>
          <w:p w:rsidR="001A1AA2" w:rsidRPr="007452BA" w:rsidRDefault="00682BE3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рассказе В.С. Маканина «Кавказскийпленный».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79" w:type="dxa"/>
          </w:tcPr>
          <w:p w:rsidR="001A1AA2" w:rsidRPr="007452BA" w:rsidRDefault="00682BE3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Законы морали и государственные законыв романе З. Прилепина «Санькя»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7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9" w:type="dxa"/>
          </w:tcPr>
          <w:p w:rsidR="001A1AA2" w:rsidRPr="007452BA" w:rsidRDefault="00682BE3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Тема внутреннего мира членов радикальных молодежных движений в </w:t>
            </w:r>
            <w:r w:rsidR="007452BA">
              <w:rPr>
                <w:rFonts w:ascii="Times New Roman" w:hAnsi="Times New Roman" w:cs="Times New Roman"/>
                <w:sz w:val="24"/>
                <w:szCs w:val="24"/>
              </w:rPr>
              <w:t xml:space="preserve">романа 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З. Прилепина «Санькя»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9" w:type="dxa"/>
          </w:tcPr>
          <w:p w:rsidR="001A1AA2" w:rsidRPr="007452BA" w:rsidRDefault="00682BE3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Система пространственных образов романа З. Прилепина «Санькя» как отражениеэволюции главного героя Саши Тишина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7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3FFC" w:rsidRPr="007452BA" w:rsidTr="006B11C9">
        <w:tc>
          <w:tcPr>
            <w:tcW w:w="959" w:type="dxa"/>
          </w:tcPr>
          <w:p w:rsidR="00023FFC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9" w:type="dxa"/>
          </w:tcPr>
          <w:p w:rsidR="00023FFC" w:rsidRPr="007452BA" w:rsidRDefault="00023FFC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23FFC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23FFC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023FFC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10173" w:type="dxa"/>
            <w:gridSpan w:val="6"/>
          </w:tcPr>
          <w:p w:rsidR="00BB2406" w:rsidRPr="00023FFC" w:rsidRDefault="00A67B3F" w:rsidP="007452B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Личность – природа – цивилизация ( 4 ч.)</w:t>
            </w:r>
          </w:p>
        </w:tc>
      </w:tr>
      <w:tr w:rsidR="00BB2406" w:rsidRPr="007452BA" w:rsidTr="006B11C9">
        <w:tc>
          <w:tcPr>
            <w:tcW w:w="959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79" w:type="dxa"/>
          </w:tcPr>
          <w:p w:rsidR="00BB2406" w:rsidRPr="007452BA" w:rsidRDefault="007452B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Проблемы освоения и покорения природылирике Н.М. Рубцова (стихотворения: «Вгорнице», «Зимняя песня», «Привет, Россия, родина моя!..»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«Тихая моя родина!»,«Русский огонек», «Стихи»)</w:t>
            </w:r>
          </w:p>
        </w:tc>
        <w:tc>
          <w:tcPr>
            <w:tcW w:w="858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2406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959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79" w:type="dxa"/>
          </w:tcPr>
          <w:p w:rsidR="00BB2406" w:rsidRPr="007452BA" w:rsidRDefault="007452B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«Будущее, которое наступит без нас…»проблемы современной цивилизации внаучно-фантастическом романе А. и Б.Стругацких «Улитка на склоне»</w:t>
            </w:r>
          </w:p>
        </w:tc>
        <w:tc>
          <w:tcPr>
            <w:tcW w:w="858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2406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959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79" w:type="dxa"/>
          </w:tcPr>
          <w:p w:rsidR="00BB2406" w:rsidRPr="007452BA" w:rsidRDefault="007452B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Современная цивилизация в рассказеЛ.С. Петрушевской «Новые робинзоны»</w:t>
            </w:r>
          </w:p>
        </w:tc>
        <w:tc>
          <w:tcPr>
            <w:tcW w:w="858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2406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7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FD2" w:rsidRPr="007452BA" w:rsidTr="006B11C9">
        <w:tc>
          <w:tcPr>
            <w:tcW w:w="959" w:type="dxa"/>
          </w:tcPr>
          <w:p w:rsidR="00602FD2" w:rsidRPr="007452BA" w:rsidRDefault="00602FD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26</w:t>
            </w:r>
          </w:p>
        </w:tc>
        <w:tc>
          <w:tcPr>
            <w:tcW w:w="5379" w:type="dxa"/>
          </w:tcPr>
          <w:p w:rsidR="00602FD2" w:rsidRPr="007452BA" w:rsidRDefault="00602FD2" w:rsidP="0060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D2">
              <w:rPr>
                <w:rFonts w:ascii="Times New Roman" w:hAnsi="Times New Roman" w:cs="Times New Roman"/>
                <w:sz w:val="24"/>
                <w:szCs w:val="24"/>
              </w:rPr>
              <w:t>Опасность для человечества «падениявниз» по эволюционной лестнице в рассказе Л.С. Петрушевской «Новые робинзоны»</w:t>
            </w:r>
          </w:p>
        </w:tc>
        <w:tc>
          <w:tcPr>
            <w:tcW w:w="858" w:type="dxa"/>
          </w:tcPr>
          <w:p w:rsidR="00602FD2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02FD2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702" w:type="dxa"/>
            <w:gridSpan w:val="2"/>
          </w:tcPr>
          <w:p w:rsidR="00602FD2" w:rsidRPr="007452BA" w:rsidRDefault="00602FD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2BA" w:rsidRPr="007452BA" w:rsidTr="007452BA">
        <w:trPr>
          <w:gridAfter w:val="1"/>
          <w:wAfter w:w="959" w:type="dxa"/>
          <w:trHeight w:val="186"/>
        </w:trPr>
        <w:tc>
          <w:tcPr>
            <w:tcW w:w="9214" w:type="dxa"/>
            <w:gridSpan w:val="5"/>
            <w:tcBorders>
              <w:right w:val="nil"/>
            </w:tcBorders>
          </w:tcPr>
          <w:p w:rsidR="007452BA" w:rsidRPr="00023FFC" w:rsidRDefault="007452BA" w:rsidP="007452B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Личность – история </w:t>
            </w:r>
            <w:r w:rsidR="00023FFC" w:rsidRPr="00023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023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современность</w:t>
            </w:r>
            <w:r w:rsidR="00023FFC" w:rsidRPr="00023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( 7ч.)</w:t>
            </w:r>
          </w:p>
        </w:tc>
      </w:tr>
      <w:tr w:rsidR="00BB2406" w:rsidRPr="007452BA" w:rsidTr="006B11C9">
        <w:tc>
          <w:tcPr>
            <w:tcW w:w="959" w:type="dxa"/>
          </w:tcPr>
          <w:p w:rsidR="00BB2406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  <w:r w:rsidR="00602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79" w:type="dxa"/>
          </w:tcPr>
          <w:p w:rsidR="007452BA" w:rsidRPr="007452BA" w:rsidRDefault="007452B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И.А. Бунин. Статья «Миссия русской эмиграции». Оценка автором деятельности</w:t>
            </w:r>
          </w:p>
          <w:p w:rsidR="007452BA" w:rsidRPr="007452BA" w:rsidRDefault="007452B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русской эмиграции</w:t>
            </w:r>
          </w:p>
          <w:p w:rsidR="00BB2406" w:rsidRPr="007452BA" w:rsidRDefault="00BB2406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B2406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2406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0E58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959" w:type="dxa"/>
          </w:tcPr>
          <w:p w:rsidR="00BB2406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02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79" w:type="dxa"/>
          </w:tcPr>
          <w:p w:rsidR="00BB2406" w:rsidRPr="007452BA" w:rsidRDefault="007452B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Роль личности в истории (дилогияЮ.О. Домбровского «Хранитель древностей» и «Факультет ненужных вещей»</w:t>
            </w:r>
          </w:p>
        </w:tc>
        <w:tc>
          <w:tcPr>
            <w:tcW w:w="858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2406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959" w:type="dxa"/>
          </w:tcPr>
          <w:p w:rsidR="00BB2406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02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79" w:type="dxa"/>
          </w:tcPr>
          <w:p w:rsidR="00BB2406" w:rsidRPr="007452BA" w:rsidRDefault="007452B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Роман Ю.О. Домбровского «Факультетненужных вещей». Судьба ценностей христи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анско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гуманистической цивилизации вмиреантихристианском</w:t>
            </w:r>
          </w:p>
        </w:tc>
        <w:tc>
          <w:tcPr>
            <w:tcW w:w="858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2406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959" w:type="dxa"/>
          </w:tcPr>
          <w:p w:rsidR="00BB2406" w:rsidRPr="007452BA" w:rsidRDefault="00602FD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79" w:type="dxa"/>
          </w:tcPr>
          <w:p w:rsidR="00BB2406" w:rsidRPr="007452BA" w:rsidRDefault="003951F7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Трагедия периода раскулачивания в рассказе В.Ф. Тендрякова «Пара гнедых»</w:t>
            </w:r>
          </w:p>
        </w:tc>
        <w:tc>
          <w:tcPr>
            <w:tcW w:w="858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2406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959" w:type="dxa"/>
          </w:tcPr>
          <w:p w:rsidR="00BB2406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02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74D09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  <w:p w:rsidR="006D00B8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9" w:type="dxa"/>
          </w:tcPr>
          <w:p w:rsidR="00BB2406" w:rsidRPr="007452BA" w:rsidRDefault="003951F7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Зачёт «Основные проблемы и темы русской художественной и публицистической</w:t>
            </w:r>
            <w:r w:rsidR="00974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литературы XX-XXI вв.»</w:t>
            </w:r>
          </w:p>
        </w:tc>
        <w:tc>
          <w:tcPr>
            <w:tcW w:w="858" w:type="dxa"/>
          </w:tcPr>
          <w:p w:rsidR="00BB2406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D00B8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  <w:p w:rsidR="00974D09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959" w:type="dxa"/>
          </w:tcPr>
          <w:p w:rsidR="00BB2406" w:rsidRDefault="00602FD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3</w:t>
            </w:r>
            <w:r w:rsidR="0097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6D00B8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9" w:type="dxa"/>
          </w:tcPr>
          <w:p w:rsidR="00BB2406" w:rsidRPr="007452BA" w:rsidRDefault="003951F7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занятие</w:t>
            </w:r>
          </w:p>
        </w:tc>
        <w:tc>
          <w:tcPr>
            <w:tcW w:w="858" w:type="dxa"/>
          </w:tcPr>
          <w:p w:rsidR="00BB2406" w:rsidRPr="007452BA" w:rsidRDefault="00CB66F0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D00B8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  <w:p w:rsidR="006D00B8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13951" w:rsidRPr="007452BA" w:rsidRDefault="00713951" w:rsidP="003951F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713951" w:rsidRPr="007452BA" w:rsidSect="00064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54CD"/>
    <w:multiLevelType w:val="hybridMultilevel"/>
    <w:tmpl w:val="198E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670881"/>
    <w:multiLevelType w:val="hybridMultilevel"/>
    <w:tmpl w:val="9AA07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A4EAA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77C97"/>
    <w:multiLevelType w:val="hybridMultilevel"/>
    <w:tmpl w:val="087A7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8708E"/>
    <w:multiLevelType w:val="hybridMultilevel"/>
    <w:tmpl w:val="8F005E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804DAB"/>
    <w:multiLevelType w:val="hybridMultilevel"/>
    <w:tmpl w:val="D4C4DEF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92E3369"/>
    <w:multiLevelType w:val="hybridMultilevel"/>
    <w:tmpl w:val="26C0F5C4"/>
    <w:lvl w:ilvl="0" w:tplc="57C47634">
      <w:start w:val="1"/>
      <w:numFmt w:val="bullet"/>
      <w:lvlText w:val=""/>
      <w:lvlJc w:val="left"/>
      <w:pPr>
        <w:ind w:left="21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D6287C"/>
    <w:multiLevelType w:val="hybridMultilevel"/>
    <w:tmpl w:val="5AC6BE1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7">
    <w:nsid w:val="67C12B75"/>
    <w:multiLevelType w:val="hybridMultilevel"/>
    <w:tmpl w:val="A01AB3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2E6FB0"/>
    <w:multiLevelType w:val="hybridMultilevel"/>
    <w:tmpl w:val="46A8FF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3A3E70"/>
    <w:multiLevelType w:val="hybridMultilevel"/>
    <w:tmpl w:val="ABA8D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000C37"/>
    <w:multiLevelType w:val="hybridMultilevel"/>
    <w:tmpl w:val="9E80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7747"/>
    <w:rsid w:val="000032E8"/>
    <w:rsid w:val="00023FFC"/>
    <w:rsid w:val="00064E00"/>
    <w:rsid w:val="000B0974"/>
    <w:rsid w:val="000E202E"/>
    <w:rsid w:val="000E3D0A"/>
    <w:rsid w:val="000E58F1"/>
    <w:rsid w:val="00100C39"/>
    <w:rsid w:val="00111E34"/>
    <w:rsid w:val="00144CD2"/>
    <w:rsid w:val="001A1AA2"/>
    <w:rsid w:val="00224F6D"/>
    <w:rsid w:val="00236D86"/>
    <w:rsid w:val="00247BA5"/>
    <w:rsid w:val="0026737C"/>
    <w:rsid w:val="00271E4E"/>
    <w:rsid w:val="00285C45"/>
    <w:rsid w:val="00357A7C"/>
    <w:rsid w:val="00383F40"/>
    <w:rsid w:val="003951F7"/>
    <w:rsid w:val="003C0433"/>
    <w:rsid w:val="003C0D4B"/>
    <w:rsid w:val="003E349A"/>
    <w:rsid w:val="003E424A"/>
    <w:rsid w:val="004A212B"/>
    <w:rsid w:val="004B163F"/>
    <w:rsid w:val="005250DF"/>
    <w:rsid w:val="005469E4"/>
    <w:rsid w:val="00566BDE"/>
    <w:rsid w:val="005760FF"/>
    <w:rsid w:val="00602FD2"/>
    <w:rsid w:val="00607DA8"/>
    <w:rsid w:val="0064595F"/>
    <w:rsid w:val="006512C0"/>
    <w:rsid w:val="00682BE3"/>
    <w:rsid w:val="006A79C7"/>
    <w:rsid w:val="006B0A38"/>
    <w:rsid w:val="006B11C9"/>
    <w:rsid w:val="006C5A42"/>
    <w:rsid w:val="006D00B8"/>
    <w:rsid w:val="00713951"/>
    <w:rsid w:val="007452BA"/>
    <w:rsid w:val="00754AE2"/>
    <w:rsid w:val="0079426B"/>
    <w:rsid w:val="00812D49"/>
    <w:rsid w:val="00845BD3"/>
    <w:rsid w:val="0088652E"/>
    <w:rsid w:val="008A5D9A"/>
    <w:rsid w:val="00950883"/>
    <w:rsid w:val="00974D09"/>
    <w:rsid w:val="00983507"/>
    <w:rsid w:val="009A37B8"/>
    <w:rsid w:val="009B5384"/>
    <w:rsid w:val="009D5888"/>
    <w:rsid w:val="00A47747"/>
    <w:rsid w:val="00A67B3F"/>
    <w:rsid w:val="00AC6E2C"/>
    <w:rsid w:val="00AE642B"/>
    <w:rsid w:val="00AF5911"/>
    <w:rsid w:val="00B6216E"/>
    <w:rsid w:val="00B87E92"/>
    <w:rsid w:val="00BB2406"/>
    <w:rsid w:val="00BF44E2"/>
    <w:rsid w:val="00C36083"/>
    <w:rsid w:val="00C4321E"/>
    <w:rsid w:val="00CB1577"/>
    <w:rsid w:val="00CB66F0"/>
    <w:rsid w:val="00CE71C9"/>
    <w:rsid w:val="00D2201D"/>
    <w:rsid w:val="00D4087B"/>
    <w:rsid w:val="00D57664"/>
    <w:rsid w:val="00D81300"/>
    <w:rsid w:val="00DA2C1C"/>
    <w:rsid w:val="00DF71CB"/>
    <w:rsid w:val="00E21FA5"/>
    <w:rsid w:val="00E21FF0"/>
    <w:rsid w:val="00E862B6"/>
    <w:rsid w:val="00E8731A"/>
    <w:rsid w:val="00EF1BA8"/>
    <w:rsid w:val="00F028A5"/>
    <w:rsid w:val="00F13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47B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247B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247BA5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247BA5"/>
    <w:rPr>
      <w:rFonts w:ascii="Georgia" w:hAnsi="Georgia" w:cs="Georgia"/>
      <w:sz w:val="20"/>
      <w:szCs w:val="20"/>
    </w:rPr>
  </w:style>
  <w:style w:type="paragraph" w:customStyle="1" w:styleId="Style5">
    <w:name w:val="Style5"/>
    <w:basedOn w:val="a"/>
    <w:uiPriority w:val="99"/>
    <w:rsid w:val="00247BA5"/>
    <w:pPr>
      <w:widowControl w:val="0"/>
      <w:autoSpaceDE w:val="0"/>
      <w:autoSpaceDN w:val="0"/>
      <w:adjustRightInd w:val="0"/>
      <w:spacing w:after="0" w:line="259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7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247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47BA5"/>
  </w:style>
  <w:style w:type="character" w:customStyle="1" w:styleId="c5">
    <w:name w:val="c5"/>
    <w:basedOn w:val="a0"/>
    <w:rsid w:val="00247BA5"/>
  </w:style>
  <w:style w:type="character" w:customStyle="1" w:styleId="c25">
    <w:name w:val="c25"/>
    <w:basedOn w:val="a0"/>
    <w:rsid w:val="00247BA5"/>
  </w:style>
  <w:style w:type="character" w:customStyle="1" w:styleId="c1">
    <w:name w:val="c1"/>
    <w:basedOn w:val="a0"/>
    <w:rsid w:val="006A79C7"/>
  </w:style>
  <w:style w:type="paragraph" w:styleId="a6">
    <w:name w:val="Body Text Indent"/>
    <w:basedOn w:val="a"/>
    <w:link w:val="a7"/>
    <w:rsid w:val="00D57664"/>
    <w:pPr>
      <w:spacing w:after="0" w:line="240" w:lineRule="auto"/>
      <w:ind w:left="-360" w:firstLine="360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57664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D813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36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6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CCEE1-EBF2-4118-B9F7-59F4B851A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2331</Words>
  <Characters>13289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2021-09-10T05:28:00Z</cp:lastPrinted>
  <dcterms:created xsi:type="dcterms:W3CDTF">2018-09-18T20:45:00Z</dcterms:created>
  <dcterms:modified xsi:type="dcterms:W3CDTF">2022-09-10T12:46:00Z</dcterms:modified>
</cp:coreProperties>
</file>